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B3F595" w14:textId="77777777" w:rsidR="005130D8" w:rsidRDefault="005130D8" w:rsidP="00101F22">
      <w:pPr>
        <w:jc w:val="center"/>
        <w:rPr>
          <w:rFonts w:asciiTheme="majorHAnsi" w:hAnsiTheme="majorHAnsi" w:cstheme="majorHAnsi"/>
          <w:b/>
          <w:color w:val="1C2182"/>
          <w:sz w:val="28"/>
          <w:szCs w:val="28"/>
        </w:rPr>
      </w:pPr>
    </w:p>
    <w:p w14:paraId="7F88F581" w14:textId="295BFADF" w:rsidR="00621333" w:rsidRPr="0080182C" w:rsidRDefault="00621333" w:rsidP="00101F22">
      <w:pPr>
        <w:jc w:val="center"/>
        <w:rPr>
          <w:rFonts w:asciiTheme="majorHAnsi" w:hAnsiTheme="majorHAnsi" w:cstheme="majorHAnsi"/>
          <w:b/>
          <w:color w:val="7F7F7F" w:themeColor="text1" w:themeTint="80"/>
          <w:sz w:val="28"/>
          <w:szCs w:val="28"/>
        </w:rPr>
      </w:pPr>
      <w:r w:rsidRPr="0080182C">
        <w:rPr>
          <w:rFonts w:asciiTheme="majorHAnsi" w:hAnsiTheme="majorHAnsi" w:cstheme="majorHAnsi"/>
          <w:b/>
          <w:color w:val="7F7F7F" w:themeColor="text1" w:themeTint="80"/>
          <w:sz w:val="28"/>
          <w:szCs w:val="28"/>
        </w:rPr>
        <w:t>C</w:t>
      </w:r>
      <w:r w:rsidR="00B70A67" w:rsidRPr="0080182C">
        <w:rPr>
          <w:rFonts w:asciiTheme="majorHAnsi" w:hAnsiTheme="majorHAnsi" w:cstheme="majorHAnsi"/>
          <w:b/>
          <w:color w:val="7F7F7F" w:themeColor="text1" w:themeTint="80"/>
          <w:sz w:val="28"/>
          <w:szCs w:val="28"/>
        </w:rPr>
        <w:t xml:space="preserve"> </w:t>
      </w:r>
      <w:r w:rsidR="00A14931" w:rsidRPr="0080182C">
        <w:rPr>
          <w:rFonts w:asciiTheme="majorHAnsi" w:hAnsiTheme="majorHAnsi" w:cstheme="majorHAnsi"/>
          <w:b/>
          <w:color w:val="7F7F7F" w:themeColor="text1" w:themeTint="80"/>
          <w:sz w:val="28"/>
          <w:szCs w:val="28"/>
        </w:rPr>
        <w:t>O</w:t>
      </w:r>
      <w:r w:rsidR="00B70A67" w:rsidRPr="0080182C">
        <w:rPr>
          <w:rFonts w:asciiTheme="majorHAnsi" w:hAnsiTheme="majorHAnsi" w:cstheme="majorHAnsi"/>
          <w:b/>
          <w:color w:val="7F7F7F" w:themeColor="text1" w:themeTint="80"/>
          <w:sz w:val="28"/>
          <w:szCs w:val="28"/>
        </w:rPr>
        <w:t xml:space="preserve"> </w:t>
      </w:r>
      <w:r w:rsidR="00A14931" w:rsidRPr="0080182C">
        <w:rPr>
          <w:rFonts w:asciiTheme="majorHAnsi" w:hAnsiTheme="majorHAnsi" w:cstheme="majorHAnsi"/>
          <w:b/>
          <w:color w:val="7F7F7F" w:themeColor="text1" w:themeTint="80"/>
          <w:sz w:val="28"/>
          <w:szCs w:val="28"/>
        </w:rPr>
        <w:t>N</w:t>
      </w:r>
      <w:r w:rsidR="00B70A67" w:rsidRPr="0080182C">
        <w:rPr>
          <w:rFonts w:asciiTheme="majorHAnsi" w:hAnsiTheme="majorHAnsi" w:cstheme="majorHAnsi"/>
          <w:b/>
          <w:color w:val="7F7F7F" w:themeColor="text1" w:themeTint="80"/>
          <w:sz w:val="28"/>
          <w:szCs w:val="28"/>
        </w:rPr>
        <w:t xml:space="preserve"> </w:t>
      </w:r>
      <w:r w:rsidR="00A14931" w:rsidRPr="0080182C">
        <w:rPr>
          <w:rFonts w:asciiTheme="majorHAnsi" w:hAnsiTheme="majorHAnsi" w:cstheme="majorHAnsi"/>
          <w:b/>
          <w:color w:val="7F7F7F" w:themeColor="text1" w:themeTint="80"/>
          <w:sz w:val="28"/>
          <w:szCs w:val="28"/>
        </w:rPr>
        <w:t>V</w:t>
      </w:r>
      <w:r w:rsidR="00B70A67" w:rsidRPr="0080182C">
        <w:rPr>
          <w:rFonts w:asciiTheme="majorHAnsi" w:hAnsiTheme="majorHAnsi" w:cstheme="majorHAnsi"/>
          <w:b/>
          <w:color w:val="7F7F7F" w:themeColor="text1" w:themeTint="80"/>
          <w:sz w:val="28"/>
          <w:szCs w:val="28"/>
        </w:rPr>
        <w:t xml:space="preserve"> </w:t>
      </w:r>
      <w:r w:rsidR="00A14931" w:rsidRPr="0080182C">
        <w:rPr>
          <w:rFonts w:asciiTheme="majorHAnsi" w:hAnsiTheme="majorHAnsi" w:cstheme="majorHAnsi"/>
          <w:b/>
          <w:color w:val="7F7F7F" w:themeColor="text1" w:themeTint="80"/>
          <w:sz w:val="28"/>
          <w:szCs w:val="28"/>
        </w:rPr>
        <w:t>O</w:t>
      </w:r>
      <w:r w:rsidR="00B70A67" w:rsidRPr="0080182C">
        <w:rPr>
          <w:rFonts w:asciiTheme="majorHAnsi" w:hAnsiTheme="majorHAnsi" w:cstheme="majorHAnsi"/>
          <w:b/>
          <w:color w:val="7F7F7F" w:themeColor="text1" w:themeTint="80"/>
          <w:sz w:val="28"/>
          <w:szCs w:val="28"/>
        </w:rPr>
        <w:t xml:space="preserve"> </w:t>
      </w:r>
      <w:r w:rsidR="00A14931" w:rsidRPr="0080182C">
        <w:rPr>
          <w:rFonts w:asciiTheme="majorHAnsi" w:hAnsiTheme="majorHAnsi" w:cstheme="majorHAnsi"/>
          <w:b/>
          <w:color w:val="7F7F7F" w:themeColor="text1" w:themeTint="80"/>
          <w:sz w:val="28"/>
          <w:szCs w:val="28"/>
        </w:rPr>
        <w:t>C</w:t>
      </w:r>
      <w:r w:rsidR="00B70A67" w:rsidRPr="0080182C">
        <w:rPr>
          <w:rFonts w:asciiTheme="majorHAnsi" w:hAnsiTheme="majorHAnsi" w:cstheme="majorHAnsi"/>
          <w:b/>
          <w:color w:val="7F7F7F" w:themeColor="text1" w:themeTint="80"/>
          <w:sz w:val="28"/>
          <w:szCs w:val="28"/>
        </w:rPr>
        <w:t xml:space="preserve"> </w:t>
      </w:r>
      <w:r w:rsidR="00A14931" w:rsidRPr="0080182C">
        <w:rPr>
          <w:rFonts w:asciiTheme="majorHAnsi" w:hAnsiTheme="majorHAnsi" w:cstheme="majorHAnsi"/>
          <w:b/>
          <w:color w:val="7F7F7F" w:themeColor="text1" w:themeTint="80"/>
          <w:sz w:val="28"/>
          <w:szCs w:val="28"/>
        </w:rPr>
        <w:t>A</w:t>
      </w:r>
      <w:r w:rsidR="00B70A67" w:rsidRPr="0080182C">
        <w:rPr>
          <w:rFonts w:asciiTheme="majorHAnsi" w:hAnsiTheme="majorHAnsi" w:cstheme="majorHAnsi"/>
          <w:b/>
          <w:color w:val="7F7F7F" w:themeColor="text1" w:themeTint="80"/>
          <w:sz w:val="28"/>
          <w:szCs w:val="28"/>
        </w:rPr>
        <w:t xml:space="preserve"> </w:t>
      </w:r>
      <w:r w:rsidR="00A14931" w:rsidRPr="0080182C">
        <w:rPr>
          <w:rFonts w:asciiTheme="majorHAnsi" w:hAnsiTheme="majorHAnsi" w:cstheme="majorHAnsi"/>
          <w:b/>
          <w:color w:val="7F7F7F" w:themeColor="text1" w:themeTint="80"/>
          <w:sz w:val="28"/>
          <w:szCs w:val="28"/>
        </w:rPr>
        <w:t>T</w:t>
      </w:r>
      <w:r w:rsidR="00B70A67" w:rsidRPr="0080182C">
        <w:rPr>
          <w:rFonts w:asciiTheme="majorHAnsi" w:hAnsiTheme="majorHAnsi" w:cstheme="majorHAnsi"/>
          <w:b/>
          <w:color w:val="7F7F7F" w:themeColor="text1" w:themeTint="80"/>
          <w:sz w:val="28"/>
          <w:szCs w:val="28"/>
        </w:rPr>
        <w:t xml:space="preserve"> </w:t>
      </w:r>
      <w:r w:rsidR="00A14931" w:rsidRPr="0080182C">
        <w:rPr>
          <w:rFonts w:asciiTheme="majorHAnsi" w:hAnsiTheme="majorHAnsi" w:cstheme="majorHAnsi"/>
          <w:b/>
          <w:color w:val="7F7F7F" w:themeColor="text1" w:themeTint="80"/>
          <w:sz w:val="28"/>
          <w:szCs w:val="28"/>
        </w:rPr>
        <w:t>O</w:t>
      </w:r>
      <w:r w:rsidR="00B70A67" w:rsidRPr="0080182C">
        <w:rPr>
          <w:rFonts w:asciiTheme="majorHAnsi" w:hAnsiTheme="majorHAnsi" w:cstheme="majorHAnsi"/>
          <w:b/>
          <w:color w:val="7F7F7F" w:themeColor="text1" w:themeTint="80"/>
          <w:sz w:val="28"/>
          <w:szCs w:val="28"/>
        </w:rPr>
        <w:t xml:space="preserve"> </w:t>
      </w:r>
      <w:r w:rsidR="00A14931" w:rsidRPr="0080182C">
        <w:rPr>
          <w:rFonts w:asciiTheme="majorHAnsi" w:hAnsiTheme="majorHAnsi" w:cstheme="majorHAnsi"/>
          <w:b/>
          <w:color w:val="7F7F7F" w:themeColor="text1" w:themeTint="80"/>
          <w:sz w:val="28"/>
          <w:szCs w:val="28"/>
        </w:rPr>
        <w:t>R</w:t>
      </w:r>
      <w:r w:rsidR="00B70A67" w:rsidRPr="0080182C">
        <w:rPr>
          <w:rFonts w:asciiTheme="majorHAnsi" w:hAnsiTheme="majorHAnsi" w:cstheme="majorHAnsi"/>
          <w:b/>
          <w:color w:val="7F7F7F" w:themeColor="text1" w:themeTint="80"/>
          <w:sz w:val="28"/>
          <w:szCs w:val="28"/>
        </w:rPr>
        <w:t xml:space="preserve"> </w:t>
      </w:r>
      <w:r w:rsidR="00A14931" w:rsidRPr="0080182C">
        <w:rPr>
          <w:rFonts w:asciiTheme="majorHAnsi" w:hAnsiTheme="majorHAnsi" w:cstheme="majorHAnsi"/>
          <w:b/>
          <w:color w:val="7F7F7F" w:themeColor="text1" w:themeTint="80"/>
          <w:sz w:val="28"/>
          <w:szCs w:val="28"/>
        </w:rPr>
        <w:t>I</w:t>
      </w:r>
      <w:r w:rsidR="00B70A67" w:rsidRPr="0080182C">
        <w:rPr>
          <w:rFonts w:asciiTheme="majorHAnsi" w:hAnsiTheme="majorHAnsi" w:cstheme="majorHAnsi"/>
          <w:b/>
          <w:color w:val="7F7F7F" w:themeColor="text1" w:themeTint="80"/>
          <w:sz w:val="28"/>
          <w:szCs w:val="28"/>
        </w:rPr>
        <w:t xml:space="preserve"> </w:t>
      </w:r>
      <w:r w:rsidR="00A14931" w:rsidRPr="0080182C">
        <w:rPr>
          <w:rFonts w:asciiTheme="majorHAnsi" w:hAnsiTheme="majorHAnsi" w:cstheme="majorHAnsi"/>
          <w:b/>
          <w:color w:val="7F7F7F" w:themeColor="text1" w:themeTint="80"/>
          <w:sz w:val="28"/>
          <w:szCs w:val="28"/>
        </w:rPr>
        <w:t>A</w:t>
      </w:r>
    </w:p>
    <w:p w14:paraId="17868548" w14:textId="3AE1344A" w:rsidR="005130D8" w:rsidRPr="0080182C" w:rsidRDefault="005130D8" w:rsidP="00101F22">
      <w:pPr>
        <w:jc w:val="center"/>
        <w:rPr>
          <w:rFonts w:asciiTheme="majorHAnsi" w:hAnsiTheme="majorHAnsi" w:cstheme="majorHAnsi"/>
          <w:b/>
          <w:color w:val="7F7F7F" w:themeColor="text1" w:themeTint="80"/>
          <w:sz w:val="28"/>
          <w:szCs w:val="28"/>
        </w:rPr>
      </w:pPr>
    </w:p>
    <w:p w14:paraId="4313E841" w14:textId="38A81FC8" w:rsidR="00D74F02" w:rsidRPr="0080182C" w:rsidRDefault="008A6BAF" w:rsidP="00101F22">
      <w:pPr>
        <w:spacing w:after="120"/>
        <w:jc w:val="both"/>
        <w:rPr>
          <w:rFonts w:asciiTheme="majorHAnsi" w:hAnsiTheme="majorHAnsi" w:cstheme="majorHAnsi"/>
          <w:color w:val="7F7F7F" w:themeColor="text1" w:themeTint="80"/>
          <w:sz w:val="22"/>
          <w:szCs w:val="22"/>
        </w:rPr>
      </w:pPr>
      <w:r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El estado de Chiapas y </w:t>
      </w:r>
      <w:r w:rsidR="009C4A8C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los países de Centroamérica</w:t>
      </w:r>
      <w:r w:rsidR="00C3338B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representa</w:t>
      </w:r>
      <w:r w:rsidR="00A1474A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n </w:t>
      </w:r>
      <w:r w:rsidR="00531E54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en conjunto un </w:t>
      </w:r>
      <w:r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área</w:t>
      </w:r>
      <w:r w:rsidR="00C3338B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de </w:t>
      </w:r>
      <w:r w:rsidR="00BE44D3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alta relevancia social, cultural</w:t>
      </w:r>
      <w:r w:rsidR="00B602C2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, ambiental</w:t>
      </w:r>
      <w:r w:rsidR="00BE44D3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y geopolítica</w:t>
      </w:r>
      <w:r w:rsidR="00D74F02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en la cual </w:t>
      </w:r>
      <w:r w:rsidR="00BE44D3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confluyen </w:t>
      </w:r>
      <w:r w:rsidR="004061A0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tanto</w:t>
      </w:r>
      <w:r w:rsidR="00BE44D3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personas </w:t>
      </w:r>
      <w:r w:rsidR="004061A0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como</w:t>
      </w:r>
      <w:r w:rsidR="00BE44D3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instituciones </w:t>
      </w:r>
      <w:r w:rsidR="009C4A8C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dedicadas a la generación de conocimientos. Sus </w:t>
      </w:r>
      <w:r w:rsidR="00B81FDB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hallazgos son presentado</w:t>
      </w:r>
      <w:r w:rsidR="00161382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s </w:t>
      </w:r>
      <w:r w:rsidR="00B45018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en diversas </w:t>
      </w:r>
      <w:r w:rsidR="004F0CE7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plataformas,</w:t>
      </w:r>
      <w:r w:rsidR="00B81FDB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</w:t>
      </w:r>
      <w:r w:rsidR="00B45018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pero </w:t>
      </w:r>
      <w:r w:rsidR="00161382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principalmente </w:t>
      </w:r>
      <w:r w:rsidR="00B45018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en forma de </w:t>
      </w:r>
      <w:r w:rsidR="00161382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libros o artículos científicos. </w:t>
      </w:r>
      <w:r w:rsidR="009C4A8C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Sin embargo, </w:t>
      </w:r>
      <w:r w:rsidR="00D74F02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muchas veces </w:t>
      </w:r>
      <w:r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l</w:t>
      </w:r>
      <w:r w:rsidR="009C4A8C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a difusión de lo</w:t>
      </w:r>
      <w:r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s</w:t>
      </w:r>
      <w:r w:rsidR="00D74F02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productos </w:t>
      </w:r>
      <w:r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de </w:t>
      </w:r>
      <w:r w:rsidR="00531E54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investigación se circunscribe</w:t>
      </w:r>
      <w:r w:rsidR="009C4A8C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</w:t>
      </w:r>
      <w:r w:rsidR="00BB2126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a </w:t>
      </w:r>
      <w:r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círculos académicos muy cerrados</w:t>
      </w:r>
      <w:r w:rsidR="009C4A8C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. </w:t>
      </w:r>
      <w:r w:rsidR="00D74F02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Surge entonces la necesidad de crear mecanismos </w:t>
      </w:r>
      <w:r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que permitan </w:t>
      </w:r>
      <w:r w:rsidR="00531E54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la </w:t>
      </w:r>
      <w:r w:rsidR="00C54C15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circulación</w:t>
      </w:r>
      <w:r w:rsidR="00531E54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</w:t>
      </w:r>
      <w:r w:rsidR="00B602C2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más eficiente</w:t>
      </w:r>
      <w:r w:rsidR="00531E54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</w:t>
      </w:r>
      <w:r w:rsidR="00BB2126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de l</w:t>
      </w:r>
      <w:r w:rsidR="009C4A8C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os resultados de las </w:t>
      </w:r>
      <w:r w:rsidR="00531E54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investigaci</w:t>
      </w:r>
      <w:r w:rsidR="009C4A8C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ones y</w:t>
      </w:r>
      <w:r w:rsidR="00531E54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</w:t>
      </w:r>
      <w:r w:rsidR="009C4A8C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alienten</w:t>
      </w:r>
      <w:r w:rsidR="00531E54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el diálogo</w:t>
      </w:r>
      <w:r w:rsidR="00283033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tanto</w:t>
      </w:r>
      <w:r w:rsidR="00531E54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</w:t>
      </w:r>
      <w:r w:rsidR="001F1728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entre di</w:t>
      </w:r>
      <w:r w:rsidR="00283033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versos actores e instituciones, como</w:t>
      </w:r>
      <w:r w:rsidR="001F1728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entre los propios académicos.</w:t>
      </w:r>
    </w:p>
    <w:p w14:paraId="6DC1ED89" w14:textId="70C7BB2A" w:rsidR="00447EE9" w:rsidRPr="0080182C" w:rsidRDefault="00283033" w:rsidP="00101F22">
      <w:pPr>
        <w:spacing w:after="120"/>
        <w:jc w:val="both"/>
        <w:rPr>
          <w:rFonts w:asciiTheme="majorHAnsi" w:hAnsiTheme="majorHAnsi" w:cstheme="majorHAnsi"/>
          <w:color w:val="7F7F7F" w:themeColor="text1" w:themeTint="80"/>
          <w:sz w:val="22"/>
          <w:szCs w:val="22"/>
        </w:rPr>
      </w:pPr>
      <w:r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Con esta finalidad convocamos </w:t>
      </w:r>
      <w:r w:rsidR="00A14931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a editores y académicos par</w:t>
      </w:r>
      <w:r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a participar en la</w:t>
      </w:r>
      <w:r w:rsidR="00A14931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</w:t>
      </w:r>
      <w:r w:rsidR="00447EE9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mesa redonda </w:t>
      </w:r>
      <w:r w:rsidR="00407A59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“Temas emergentes en l</w:t>
      </w:r>
      <w:r w:rsidR="00BD42A2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a bibliografía </w:t>
      </w:r>
      <w:r w:rsidR="00407A59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sobre Chiapas y Centroamérica 201</w:t>
      </w:r>
      <w:r w:rsidR="00332BA6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8</w:t>
      </w:r>
      <w:r w:rsidR="00407A59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”</w:t>
      </w:r>
      <w:r w:rsidR="00A14931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, inscribiendo sesiones temáticas </w:t>
      </w:r>
      <w:r w:rsidR="00E21505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para:</w:t>
      </w:r>
    </w:p>
    <w:p w14:paraId="43C29E80" w14:textId="68BFA712" w:rsidR="00B602C2" w:rsidRPr="0080182C" w:rsidRDefault="00B602C2" w:rsidP="00101F22">
      <w:pPr>
        <w:numPr>
          <w:ilvl w:val="0"/>
          <w:numId w:val="2"/>
        </w:numPr>
        <w:spacing w:after="120"/>
        <w:jc w:val="both"/>
        <w:rPr>
          <w:rFonts w:asciiTheme="majorHAnsi" w:hAnsiTheme="majorHAnsi" w:cstheme="majorHAnsi"/>
          <w:color w:val="7F7F7F" w:themeColor="text1" w:themeTint="80"/>
          <w:sz w:val="22"/>
          <w:szCs w:val="22"/>
        </w:rPr>
      </w:pPr>
      <w:r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</w:t>
      </w:r>
      <w:r w:rsidR="00BA386B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Presentar las novedades editoriales de las instituciones de investigación científica del es</w:t>
      </w:r>
      <w:r w:rsidR="00EE636B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tado de Chiapas y Centroamérica</w:t>
      </w:r>
      <w:r w:rsidR="001F1728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,</w:t>
      </w:r>
      <w:r w:rsidR="00EE636B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enmarcando su contribución dentro del quehacer científico y las tendencias actuales de investigación.</w:t>
      </w:r>
    </w:p>
    <w:p w14:paraId="1C47668D" w14:textId="77777777" w:rsidR="00BA386B" w:rsidRPr="0080182C" w:rsidRDefault="00BA386B" w:rsidP="00101F22">
      <w:pPr>
        <w:numPr>
          <w:ilvl w:val="0"/>
          <w:numId w:val="2"/>
        </w:numPr>
        <w:spacing w:after="120"/>
        <w:jc w:val="both"/>
        <w:rPr>
          <w:rFonts w:asciiTheme="majorHAnsi" w:hAnsiTheme="majorHAnsi" w:cstheme="majorHAnsi"/>
          <w:color w:val="7F7F7F" w:themeColor="text1" w:themeTint="80"/>
          <w:sz w:val="22"/>
          <w:szCs w:val="22"/>
        </w:rPr>
      </w:pPr>
      <w:r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Generar un espacio de discusión y análisis </w:t>
      </w:r>
      <w:r w:rsidR="00EF69FD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que permita reflexionar sobre las tendencias y perspectivas de investigación en la región.</w:t>
      </w:r>
    </w:p>
    <w:p w14:paraId="7A35DEB9" w14:textId="74786390" w:rsidR="00BA386B" w:rsidRPr="0080182C" w:rsidRDefault="00BA386B" w:rsidP="00101F22">
      <w:pPr>
        <w:numPr>
          <w:ilvl w:val="0"/>
          <w:numId w:val="2"/>
        </w:numPr>
        <w:spacing w:after="120"/>
        <w:jc w:val="both"/>
        <w:rPr>
          <w:rFonts w:asciiTheme="majorHAnsi" w:hAnsiTheme="majorHAnsi" w:cstheme="majorHAnsi"/>
          <w:color w:val="7F7F7F" w:themeColor="text1" w:themeTint="80"/>
          <w:sz w:val="22"/>
          <w:szCs w:val="22"/>
        </w:rPr>
      </w:pPr>
      <w:r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Difundir las reflexiones surgidas </w:t>
      </w:r>
      <w:r w:rsidR="00EE636B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de la mesa mediante documentos que puedan</w:t>
      </w:r>
      <w:r w:rsidR="00BD42A2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publicarse en forma de reseñas,</w:t>
      </w:r>
      <w:r w:rsidR="00FB39DF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</w:t>
      </w:r>
      <w:r w:rsidR="005C24C6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recapitulaciones teóricas</w:t>
      </w:r>
      <w:r w:rsidR="00BD42A2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</w:t>
      </w:r>
      <w:r w:rsidR="005C24C6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y</w:t>
      </w:r>
      <w:r w:rsidR="00BD42A2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ensayos bibliográficos.</w:t>
      </w:r>
    </w:p>
    <w:p w14:paraId="359C667C" w14:textId="2C36E144" w:rsidR="00E62F42" w:rsidRPr="0080182C" w:rsidRDefault="001F6671" w:rsidP="00101F22">
      <w:pPr>
        <w:spacing w:after="120"/>
        <w:jc w:val="both"/>
        <w:rPr>
          <w:rFonts w:asciiTheme="majorHAnsi" w:hAnsiTheme="majorHAnsi" w:cstheme="majorHAnsi"/>
          <w:color w:val="7F7F7F" w:themeColor="text1" w:themeTint="80"/>
          <w:sz w:val="22"/>
          <w:szCs w:val="22"/>
        </w:rPr>
      </w:pPr>
      <w:r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Cada sesión temática </w:t>
      </w:r>
      <w:r w:rsidR="002C13E6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durará dos horas como máximo y </w:t>
      </w:r>
      <w:r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contará con un </w:t>
      </w:r>
      <w:r w:rsidR="006E795D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coordinador</w:t>
      </w:r>
      <w:r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y </w:t>
      </w:r>
      <w:r w:rsidR="00332BA6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dos </w:t>
      </w:r>
      <w:r w:rsidR="003E6586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o</w:t>
      </w:r>
      <w:r w:rsidR="00332BA6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</w:t>
      </w:r>
      <w:r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tres </w:t>
      </w:r>
      <w:r w:rsidR="002C13E6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comentaristas de </w:t>
      </w:r>
      <w:bookmarkStart w:id="0" w:name="_GoBack"/>
      <w:r w:rsidR="002C13E6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send</w:t>
      </w:r>
      <w:r w:rsidR="006D2AF3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o</w:t>
      </w:r>
      <w:r w:rsidR="002C13E6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s </w:t>
      </w:r>
      <w:r w:rsidR="005D1B47" w:rsidRPr="0080182C">
        <w:rPr>
          <w:rFonts w:asciiTheme="majorHAnsi" w:hAnsiTheme="majorHAnsi" w:cstheme="majorHAnsi"/>
          <w:b/>
          <w:color w:val="7F7F7F" w:themeColor="text1" w:themeTint="80"/>
          <w:sz w:val="22"/>
          <w:szCs w:val="22"/>
        </w:rPr>
        <w:t xml:space="preserve">números de revistas </w:t>
      </w:r>
      <w:r w:rsidR="006D2AF3" w:rsidRPr="0080182C">
        <w:rPr>
          <w:rFonts w:asciiTheme="majorHAnsi" w:hAnsiTheme="majorHAnsi" w:cstheme="majorHAnsi"/>
          <w:b/>
          <w:color w:val="7F7F7F" w:themeColor="text1" w:themeTint="80"/>
          <w:sz w:val="22"/>
          <w:szCs w:val="22"/>
        </w:rPr>
        <w:t xml:space="preserve">o libros </w:t>
      </w:r>
      <w:r w:rsidR="006E795D" w:rsidRPr="0080182C">
        <w:rPr>
          <w:rFonts w:asciiTheme="majorHAnsi" w:hAnsiTheme="majorHAnsi" w:cstheme="majorHAnsi"/>
          <w:b/>
          <w:color w:val="7F7F7F" w:themeColor="text1" w:themeTint="80"/>
          <w:sz w:val="22"/>
          <w:szCs w:val="22"/>
        </w:rPr>
        <w:t>publicad</w:t>
      </w:r>
      <w:r w:rsidR="006D2AF3" w:rsidRPr="0080182C">
        <w:rPr>
          <w:rFonts w:asciiTheme="majorHAnsi" w:hAnsiTheme="majorHAnsi" w:cstheme="majorHAnsi"/>
          <w:b/>
          <w:color w:val="7F7F7F" w:themeColor="text1" w:themeTint="80"/>
          <w:sz w:val="22"/>
          <w:szCs w:val="22"/>
        </w:rPr>
        <w:t>o</w:t>
      </w:r>
      <w:r w:rsidR="006E795D" w:rsidRPr="0080182C">
        <w:rPr>
          <w:rFonts w:asciiTheme="majorHAnsi" w:hAnsiTheme="majorHAnsi" w:cstheme="majorHAnsi"/>
          <w:b/>
          <w:color w:val="7F7F7F" w:themeColor="text1" w:themeTint="80"/>
          <w:sz w:val="22"/>
          <w:szCs w:val="22"/>
        </w:rPr>
        <w:t xml:space="preserve">s </w:t>
      </w:r>
      <w:r w:rsidR="001221DE" w:rsidRPr="0080182C">
        <w:rPr>
          <w:rFonts w:asciiTheme="majorHAnsi" w:hAnsiTheme="majorHAnsi" w:cstheme="majorHAnsi"/>
          <w:b/>
          <w:color w:val="7F7F7F" w:themeColor="text1" w:themeTint="80"/>
          <w:sz w:val="22"/>
          <w:szCs w:val="22"/>
        </w:rPr>
        <w:t xml:space="preserve">del </w:t>
      </w:r>
      <w:r w:rsidR="006E795D" w:rsidRPr="0080182C">
        <w:rPr>
          <w:rFonts w:asciiTheme="majorHAnsi" w:hAnsiTheme="majorHAnsi" w:cstheme="majorHAnsi"/>
          <w:b/>
          <w:color w:val="7F7F7F" w:themeColor="text1" w:themeTint="80"/>
          <w:sz w:val="22"/>
          <w:szCs w:val="22"/>
        </w:rPr>
        <w:t>201</w:t>
      </w:r>
      <w:r w:rsidR="00332BA6" w:rsidRPr="0080182C">
        <w:rPr>
          <w:rFonts w:asciiTheme="majorHAnsi" w:hAnsiTheme="majorHAnsi" w:cstheme="majorHAnsi"/>
          <w:b/>
          <w:color w:val="7F7F7F" w:themeColor="text1" w:themeTint="80"/>
          <w:sz w:val="22"/>
          <w:szCs w:val="22"/>
        </w:rPr>
        <w:t>6</w:t>
      </w:r>
      <w:r w:rsidR="006E795D" w:rsidRPr="0080182C">
        <w:rPr>
          <w:rFonts w:asciiTheme="majorHAnsi" w:hAnsiTheme="majorHAnsi" w:cstheme="majorHAnsi"/>
          <w:b/>
          <w:color w:val="7F7F7F" w:themeColor="text1" w:themeTint="80"/>
          <w:sz w:val="22"/>
          <w:szCs w:val="22"/>
        </w:rPr>
        <w:t xml:space="preserve"> a la fecha</w:t>
      </w:r>
      <w:r w:rsidR="003625CF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. </w:t>
      </w:r>
      <w:r w:rsidR="001221DE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La discusi</w:t>
      </w:r>
      <w:r w:rsidR="005C24C6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ón</w:t>
      </w:r>
      <w:r w:rsidR="001221DE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estará </w:t>
      </w:r>
      <w:r w:rsidR="005C24C6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basada</w:t>
      </w:r>
      <w:r w:rsidR="001221DE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en la revisión </w:t>
      </w:r>
      <w:bookmarkEnd w:id="0"/>
      <w:r w:rsidR="001221DE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crítica </w:t>
      </w:r>
      <w:r w:rsidR="005C24C6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y exposición oral </w:t>
      </w:r>
      <w:r w:rsidR="001221DE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de cada obra por parte de los comentaristas</w:t>
      </w:r>
      <w:r w:rsidR="005C24C6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, sin auxilio de diaporamas.</w:t>
      </w:r>
      <w:r w:rsidR="00482603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</w:t>
      </w:r>
      <w:r w:rsidR="00A35689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Se sugiere estructurar l</w:t>
      </w:r>
      <w:r w:rsidR="00482603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os trabajos como reseñas, recapitulaciones teóricas o ensayos bibliográficos y entregarse a los organizadores para su </w:t>
      </w:r>
      <w:r w:rsidR="00490DD5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valoración y publicación en la</w:t>
      </w:r>
      <w:r w:rsidR="007E48A2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sección de Notas de Investigación de la </w:t>
      </w:r>
      <w:r w:rsidR="007E48A2" w:rsidRPr="0080182C">
        <w:rPr>
          <w:rFonts w:asciiTheme="majorHAnsi" w:hAnsiTheme="majorHAnsi" w:cstheme="majorHAnsi"/>
          <w:i/>
          <w:color w:val="7F7F7F" w:themeColor="text1" w:themeTint="80"/>
          <w:sz w:val="22"/>
          <w:szCs w:val="22"/>
        </w:rPr>
        <w:t>Revista</w:t>
      </w:r>
      <w:r w:rsidR="00482603" w:rsidRPr="0080182C">
        <w:rPr>
          <w:rFonts w:asciiTheme="majorHAnsi" w:hAnsiTheme="majorHAnsi" w:cstheme="majorHAnsi"/>
          <w:i/>
          <w:color w:val="7F7F7F" w:themeColor="text1" w:themeTint="80"/>
          <w:sz w:val="22"/>
          <w:szCs w:val="22"/>
        </w:rPr>
        <w:t xml:space="preserve"> Pueblos y fronteras</w:t>
      </w:r>
      <w:r w:rsidR="00332BA6" w:rsidRPr="0080182C">
        <w:rPr>
          <w:rFonts w:asciiTheme="majorHAnsi" w:hAnsiTheme="majorHAnsi" w:cstheme="majorHAnsi"/>
          <w:i/>
          <w:color w:val="7F7F7F" w:themeColor="text1" w:themeTint="80"/>
          <w:sz w:val="22"/>
          <w:szCs w:val="22"/>
        </w:rPr>
        <w:t xml:space="preserve"> digital</w:t>
      </w:r>
      <w:r w:rsidR="00482603" w:rsidRPr="0080182C">
        <w:rPr>
          <w:rFonts w:asciiTheme="majorHAnsi" w:hAnsiTheme="majorHAnsi" w:cstheme="majorHAnsi"/>
          <w:i/>
          <w:color w:val="7F7F7F" w:themeColor="text1" w:themeTint="80"/>
          <w:sz w:val="22"/>
          <w:szCs w:val="22"/>
        </w:rPr>
        <w:t>.</w:t>
      </w:r>
    </w:p>
    <w:p w14:paraId="1CAF8F76" w14:textId="5594AD70" w:rsidR="00101F22" w:rsidRPr="0080182C" w:rsidRDefault="007E48A2" w:rsidP="00101F22">
      <w:pPr>
        <w:spacing w:after="120"/>
        <w:jc w:val="both"/>
        <w:rPr>
          <w:rFonts w:asciiTheme="majorHAnsi" w:hAnsiTheme="majorHAnsi" w:cstheme="majorHAnsi"/>
          <w:color w:val="7F7F7F" w:themeColor="text1" w:themeTint="80"/>
          <w:sz w:val="22"/>
          <w:szCs w:val="22"/>
        </w:rPr>
      </w:pPr>
      <w:r w:rsidRPr="0080182C">
        <w:rPr>
          <w:rFonts w:asciiTheme="majorHAnsi" w:hAnsiTheme="majorHAnsi" w:cstheme="majorHAnsi"/>
          <w:b/>
          <w:color w:val="7F7F7F" w:themeColor="text1" w:themeTint="80"/>
          <w:sz w:val="22"/>
          <w:szCs w:val="22"/>
        </w:rPr>
        <w:t>NOTA:</w:t>
      </w:r>
      <w:r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</w:t>
      </w:r>
      <w:r w:rsidR="00AC5434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Los editores que prefieran enviarnos obras para incorpora</w:t>
      </w:r>
      <w:r w:rsidR="00A35689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rlas</w:t>
      </w:r>
      <w:r w:rsidR="00AC5434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</w:t>
      </w:r>
      <w:r w:rsidR="00A35689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al programa </w:t>
      </w:r>
      <w:r w:rsidR="00AC5434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deben hacernos llegar tres ejemplares de </w:t>
      </w:r>
      <w:r w:rsidR="00101F22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estas </w:t>
      </w:r>
      <w:r w:rsidR="008C69FE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para asignarles comentaristas</w:t>
      </w:r>
      <w:r w:rsidR="00101F22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.</w:t>
      </w:r>
    </w:p>
    <w:p w14:paraId="43CE91B5" w14:textId="77777777" w:rsidR="00D57B7A" w:rsidRPr="0080182C" w:rsidRDefault="00D57B7A" w:rsidP="00101F22">
      <w:pPr>
        <w:spacing w:after="120"/>
        <w:jc w:val="both"/>
        <w:rPr>
          <w:rFonts w:asciiTheme="majorHAnsi" w:hAnsiTheme="majorHAnsi" w:cstheme="majorHAnsi"/>
          <w:color w:val="7F7F7F" w:themeColor="text1" w:themeTint="80"/>
          <w:sz w:val="22"/>
          <w:szCs w:val="22"/>
        </w:rPr>
      </w:pPr>
    </w:p>
    <w:p w14:paraId="6F3560C3" w14:textId="6D1637A2" w:rsidR="00101F22" w:rsidRPr="0080182C" w:rsidRDefault="00D77EBD" w:rsidP="006705AA">
      <w:pPr>
        <w:jc w:val="center"/>
        <w:rPr>
          <w:rFonts w:asciiTheme="majorHAnsi" w:hAnsiTheme="majorHAnsi" w:cstheme="majorHAnsi"/>
          <w:b/>
          <w:color w:val="7F7F7F" w:themeColor="text1" w:themeTint="80"/>
          <w:sz w:val="22"/>
          <w:szCs w:val="22"/>
        </w:rPr>
      </w:pPr>
      <w:r w:rsidRPr="0080182C">
        <w:rPr>
          <w:rFonts w:asciiTheme="majorHAnsi" w:hAnsiTheme="majorHAnsi" w:cstheme="majorHAnsi"/>
          <w:b/>
          <w:color w:val="7F7F7F" w:themeColor="text1" w:themeTint="80"/>
          <w:sz w:val="22"/>
          <w:szCs w:val="22"/>
        </w:rPr>
        <w:t>I</w:t>
      </w:r>
      <w:r w:rsidR="009168D1" w:rsidRPr="0080182C">
        <w:rPr>
          <w:rFonts w:asciiTheme="majorHAnsi" w:hAnsiTheme="majorHAnsi" w:cstheme="majorHAnsi"/>
          <w:b/>
          <w:color w:val="7F7F7F" w:themeColor="text1" w:themeTint="80"/>
          <w:sz w:val="22"/>
          <w:szCs w:val="22"/>
        </w:rPr>
        <w:t>nscripción</w:t>
      </w:r>
      <w:r w:rsidRPr="0080182C">
        <w:rPr>
          <w:rFonts w:asciiTheme="majorHAnsi" w:hAnsiTheme="majorHAnsi" w:cstheme="majorHAnsi"/>
          <w:b/>
          <w:color w:val="7F7F7F" w:themeColor="text1" w:themeTint="80"/>
          <w:sz w:val="22"/>
          <w:szCs w:val="22"/>
        </w:rPr>
        <w:t xml:space="preserve"> de sesiones temáticas: 2</w:t>
      </w:r>
      <w:r w:rsidR="002147B5" w:rsidRPr="0080182C">
        <w:rPr>
          <w:rFonts w:asciiTheme="majorHAnsi" w:hAnsiTheme="majorHAnsi" w:cstheme="majorHAnsi"/>
          <w:b/>
          <w:color w:val="7F7F7F" w:themeColor="text1" w:themeTint="80"/>
          <w:sz w:val="22"/>
          <w:szCs w:val="22"/>
        </w:rPr>
        <w:t>3</w:t>
      </w:r>
      <w:r w:rsidRPr="0080182C">
        <w:rPr>
          <w:rFonts w:asciiTheme="majorHAnsi" w:hAnsiTheme="majorHAnsi" w:cstheme="majorHAnsi"/>
          <w:b/>
          <w:color w:val="7F7F7F" w:themeColor="text1" w:themeTint="80"/>
          <w:sz w:val="22"/>
          <w:szCs w:val="22"/>
        </w:rPr>
        <w:t xml:space="preserve"> de mayo</w:t>
      </w:r>
      <w:r w:rsidR="00332BA6" w:rsidRPr="0080182C">
        <w:rPr>
          <w:rFonts w:asciiTheme="majorHAnsi" w:hAnsiTheme="majorHAnsi" w:cstheme="majorHAnsi"/>
          <w:b/>
          <w:color w:val="7F7F7F" w:themeColor="text1" w:themeTint="80"/>
          <w:sz w:val="22"/>
          <w:szCs w:val="22"/>
        </w:rPr>
        <w:t xml:space="preserve"> a</w:t>
      </w:r>
      <w:r w:rsidR="00101F22" w:rsidRPr="0080182C">
        <w:rPr>
          <w:rFonts w:asciiTheme="majorHAnsi" w:hAnsiTheme="majorHAnsi" w:cstheme="majorHAnsi"/>
          <w:b/>
          <w:color w:val="7F7F7F" w:themeColor="text1" w:themeTint="80"/>
          <w:sz w:val="22"/>
          <w:szCs w:val="22"/>
        </w:rPr>
        <w:t xml:space="preserve"> 31 de julio de 2018</w:t>
      </w:r>
    </w:p>
    <w:p w14:paraId="592A4357" w14:textId="1DDFCFBC" w:rsidR="007E6A0B" w:rsidRPr="0080182C" w:rsidRDefault="00101F22" w:rsidP="006705AA">
      <w:pPr>
        <w:jc w:val="center"/>
        <w:rPr>
          <w:rFonts w:asciiTheme="majorHAnsi" w:hAnsiTheme="majorHAnsi" w:cstheme="majorHAnsi"/>
          <w:color w:val="7F7F7F" w:themeColor="text1" w:themeTint="80"/>
          <w:sz w:val="22"/>
          <w:szCs w:val="22"/>
        </w:rPr>
      </w:pPr>
      <w:r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Ing. Cindy Mariela</w:t>
      </w:r>
      <w:r w:rsidR="007E6A0B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Reyes Angulo</w:t>
      </w:r>
      <w:r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, Secretaria Técnica</w:t>
      </w:r>
      <w:r w:rsidR="006705AA"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del </w:t>
      </w:r>
      <w:r w:rsidR="006705AA" w:rsidRPr="0080182C">
        <w:rPr>
          <w:rFonts w:asciiTheme="majorHAnsi" w:hAnsiTheme="majorHAnsi" w:cstheme="majorHAnsi"/>
          <w:smallCaps/>
          <w:color w:val="7F7F7F" w:themeColor="text1" w:themeTint="80"/>
          <w:sz w:val="22"/>
          <w:szCs w:val="22"/>
        </w:rPr>
        <w:t>cimsur</w:t>
      </w:r>
    </w:p>
    <w:p w14:paraId="6EB5DD65" w14:textId="32CC0D62" w:rsidR="00101F22" w:rsidRPr="0080182C" w:rsidRDefault="00101F22" w:rsidP="006705AA">
      <w:pPr>
        <w:jc w:val="center"/>
        <w:rPr>
          <w:rFonts w:asciiTheme="majorHAnsi" w:hAnsiTheme="majorHAnsi" w:cstheme="majorHAnsi"/>
          <w:color w:val="7F7F7F" w:themeColor="text1" w:themeTint="80"/>
          <w:sz w:val="22"/>
          <w:szCs w:val="22"/>
        </w:rPr>
      </w:pPr>
      <w:r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Correo: </w:t>
      </w:r>
      <w:hyperlink r:id="rId7" w:history="1">
        <w:r w:rsidRPr="0080182C">
          <w:rPr>
            <w:rStyle w:val="Hipervnculo"/>
            <w:rFonts w:asciiTheme="majorHAnsi" w:hAnsiTheme="majorHAnsi" w:cstheme="majorHAnsi"/>
            <w:color w:val="7F7F7F" w:themeColor="text1" w:themeTint="80"/>
            <w:sz w:val="22"/>
            <w:szCs w:val="22"/>
          </w:rPr>
          <w:t>stcimsur@unam.mx</w:t>
        </w:r>
      </w:hyperlink>
      <w:r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 xml:space="preserve"> </w:t>
      </w:r>
    </w:p>
    <w:p w14:paraId="754B2EE6" w14:textId="7A9CE2D9" w:rsidR="007E48A2" w:rsidRPr="0080182C" w:rsidRDefault="00A22DBD" w:rsidP="00101F22">
      <w:pPr>
        <w:jc w:val="center"/>
        <w:rPr>
          <w:rFonts w:asciiTheme="majorHAnsi" w:hAnsiTheme="majorHAnsi" w:cstheme="majorHAnsi"/>
          <w:color w:val="7F7F7F" w:themeColor="text1" w:themeTint="80"/>
          <w:sz w:val="22"/>
          <w:szCs w:val="22"/>
        </w:rPr>
      </w:pPr>
      <w:r w:rsidRPr="0080182C">
        <w:rPr>
          <w:rFonts w:asciiTheme="majorHAnsi" w:hAnsiTheme="majorHAnsi" w:cstheme="majorHAnsi"/>
          <w:color w:val="7F7F7F" w:themeColor="text1" w:themeTint="80"/>
          <w:sz w:val="22"/>
          <w:szCs w:val="22"/>
        </w:rPr>
        <w:t>Domicilio para recibir obras a integrarse en sesiones libres: Ma. Adelina Flores 34-A, Barrio de Guadalupe, 29230, San Cristóbal de Las Casas, Chiapas. Tels. (967) 678 2891</w:t>
      </w:r>
    </w:p>
    <w:p w14:paraId="718DE31D" w14:textId="617BDEE7" w:rsidR="007E48A2" w:rsidRPr="0080182C" w:rsidRDefault="007E48A2" w:rsidP="00101F22">
      <w:pPr>
        <w:jc w:val="center"/>
        <w:rPr>
          <w:rFonts w:asciiTheme="majorHAnsi" w:hAnsiTheme="majorHAnsi" w:cstheme="majorHAnsi"/>
          <w:b/>
          <w:color w:val="7F7F7F" w:themeColor="text1" w:themeTint="80"/>
          <w:sz w:val="22"/>
          <w:szCs w:val="22"/>
        </w:rPr>
      </w:pPr>
    </w:p>
    <w:p w14:paraId="68234039" w14:textId="51D35617" w:rsidR="00920AE7" w:rsidRPr="0080182C" w:rsidRDefault="00920AE7" w:rsidP="00101F22">
      <w:pPr>
        <w:jc w:val="center"/>
        <w:rPr>
          <w:rFonts w:asciiTheme="majorHAnsi" w:hAnsiTheme="majorHAnsi" w:cstheme="majorHAnsi"/>
          <w:b/>
          <w:color w:val="7F7F7F" w:themeColor="text1" w:themeTint="80"/>
          <w:sz w:val="22"/>
          <w:szCs w:val="22"/>
        </w:rPr>
      </w:pPr>
    </w:p>
    <w:p w14:paraId="3EF26D82" w14:textId="77777777" w:rsidR="005130D8" w:rsidRPr="0080182C" w:rsidRDefault="005130D8" w:rsidP="006705AA">
      <w:pPr>
        <w:spacing w:line="276" w:lineRule="auto"/>
        <w:jc w:val="center"/>
        <w:rPr>
          <w:rFonts w:asciiTheme="majorHAnsi" w:hAnsiTheme="majorHAnsi" w:cstheme="majorHAnsi"/>
          <w:b/>
          <w:color w:val="7F7F7F" w:themeColor="text1" w:themeTint="80"/>
          <w:sz w:val="22"/>
          <w:szCs w:val="22"/>
        </w:rPr>
      </w:pPr>
    </w:p>
    <w:p w14:paraId="7DBE8479" w14:textId="755FE0A7" w:rsidR="00BC3B20" w:rsidRPr="0080182C" w:rsidRDefault="00BC3B20" w:rsidP="006705AA">
      <w:pPr>
        <w:spacing w:line="276" w:lineRule="auto"/>
        <w:jc w:val="center"/>
        <w:rPr>
          <w:rFonts w:asciiTheme="majorHAnsi" w:hAnsiTheme="majorHAnsi" w:cstheme="majorHAnsi"/>
          <w:b/>
          <w:color w:val="7F7F7F" w:themeColor="text1" w:themeTint="80"/>
          <w:sz w:val="22"/>
          <w:szCs w:val="22"/>
        </w:rPr>
      </w:pPr>
      <w:r w:rsidRPr="0080182C">
        <w:rPr>
          <w:rFonts w:asciiTheme="majorHAnsi" w:hAnsiTheme="majorHAnsi" w:cstheme="majorHAnsi"/>
          <w:b/>
          <w:color w:val="7F7F7F" w:themeColor="text1" w:themeTint="80"/>
          <w:sz w:val="22"/>
          <w:szCs w:val="22"/>
        </w:rPr>
        <w:t>Formato para inscribir sesiones temáticas</w:t>
      </w:r>
    </w:p>
    <w:p w14:paraId="7A3A4AFE" w14:textId="77777777" w:rsidR="005130D8" w:rsidRPr="0080182C" w:rsidRDefault="005130D8" w:rsidP="006705AA">
      <w:pPr>
        <w:spacing w:line="276" w:lineRule="auto"/>
        <w:jc w:val="center"/>
        <w:rPr>
          <w:rFonts w:asciiTheme="majorHAnsi" w:hAnsiTheme="majorHAnsi" w:cstheme="majorHAnsi"/>
          <w:b/>
          <w:color w:val="7F7F7F" w:themeColor="text1" w:themeTint="80"/>
          <w:sz w:val="22"/>
          <w:szCs w:val="22"/>
        </w:rPr>
      </w:pPr>
    </w:p>
    <w:tbl>
      <w:tblPr>
        <w:tblStyle w:val="Tablaconcuadrcul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6379"/>
      </w:tblGrid>
      <w:tr w:rsidR="0080182C" w:rsidRPr="0080182C" w14:paraId="73A5C6FC" w14:textId="77777777" w:rsidTr="00C043FD">
        <w:tc>
          <w:tcPr>
            <w:tcW w:w="10060" w:type="dxa"/>
            <w:gridSpan w:val="2"/>
            <w:shd w:val="clear" w:color="auto" w:fill="FFFFFF" w:themeFill="background1"/>
          </w:tcPr>
          <w:p w14:paraId="10ED1E08" w14:textId="3AAD7C6A" w:rsidR="00BC3B20" w:rsidRPr="0080182C" w:rsidRDefault="00BC3B20" w:rsidP="006705AA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7F7F7F" w:themeColor="text1" w:themeTint="80"/>
                <w:sz w:val="22"/>
                <w:szCs w:val="22"/>
              </w:rPr>
            </w:pPr>
            <w:r w:rsidRPr="0080182C">
              <w:rPr>
                <w:rFonts w:asciiTheme="majorHAnsi" w:hAnsiTheme="majorHAnsi" w:cstheme="majorHAnsi"/>
                <w:b/>
                <w:color w:val="7F7F7F" w:themeColor="text1" w:themeTint="80"/>
                <w:sz w:val="22"/>
                <w:szCs w:val="22"/>
              </w:rPr>
              <w:t>Temas emergentes en la bibliografía sobre Chiapas y Centroamérica 201</w:t>
            </w:r>
            <w:r w:rsidR="00197425" w:rsidRPr="0080182C">
              <w:rPr>
                <w:rFonts w:asciiTheme="majorHAnsi" w:hAnsiTheme="majorHAnsi" w:cstheme="majorHAnsi"/>
                <w:b/>
                <w:color w:val="7F7F7F" w:themeColor="text1" w:themeTint="80"/>
                <w:sz w:val="22"/>
                <w:szCs w:val="22"/>
              </w:rPr>
              <w:t>8</w:t>
            </w:r>
          </w:p>
        </w:tc>
      </w:tr>
      <w:tr w:rsidR="0080182C" w:rsidRPr="0080182C" w14:paraId="2669B29E" w14:textId="77777777" w:rsidTr="00C043FD">
        <w:tc>
          <w:tcPr>
            <w:tcW w:w="10060" w:type="dxa"/>
            <w:gridSpan w:val="2"/>
            <w:shd w:val="clear" w:color="auto" w:fill="FFFFFF" w:themeFill="background1"/>
          </w:tcPr>
          <w:p w14:paraId="39CFA696" w14:textId="77777777" w:rsidR="00BC3B20" w:rsidRPr="0080182C" w:rsidRDefault="00BC3B20" w:rsidP="006705AA">
            <w:pPr>
              <w:spacing w:line="276" w:lineRule="auto"/>
              <w:jc w:val="both"/>
              <w:rPr>
                <w:rFonts w:asciiTheme="majorHAnsi" w:hAnsiTheme="majorHAnsi" w:cstheme="majorHAnsi"/>
                <w:color w:val="7F7F7F" w:themeColor="text1" w:themeTint="80"/>
                <w:sz w:val="22"/>
                <w:szCs w:val="22"/>
              </w:rPr>
            </w:pPr>
            <w:r w:rsidRPr="0080182C">
              <w:rPr>
                <w:rFonts w:asciiTheme="majorHAnsi" w:hAnsiTheme="majorHAnsi" w:cstheme="majorHAnsi"/>
                <w:color w:val="7F7F7F" w:themeColor="text1" w:themeTint="80"/>
                <w:sz w:val="22"/>
                <w:szCs w:val="22"/>
              </w:rPr>
              <w:t>Sesión:</w:t>
            </w:r>
          </w:p>
          <w:p w14:paraId="6E3697D7" w14:textId="77777777" w:rsidR="00BC3B20" w:rsidRPr="0080182C" w:rsidRDefault="00BC3B20" w:rsidP="006705AA">
            <w:pPr>
              <w:spacing w:line="276" w:lineRule="auto"/>
              <w:jc w:val="both"/>
              <w:rPr>
                <w:rFonts w:asciiTheme="majorHAnsi" w:hAnsiTheme="majorHAnsi" w:cstheme="majorHAnsi"/>
                <w:color w:val="7F7F7F" w:themeColor="text1" w:themeTint="80"/>
                <w:sz w:val="22"/>
                <w:szCs w:val="22"/>
              </w:rPr>
            </w:pPr>
            <w:r w:rsidRPr="0080182C">
              <w:rPr>
                <w:rFonts w:asciiTheme="majorHAnsi" w:hAnsiTheme="majorHAnsi" w:cstheme="majorHAnsi"/>
                <w:color w:val="7F7F7F" w:themeColor="text1" w:themeTint="80"/>
                <w:sz w:val="22"/>
                <w:szCs w:val="22"/>
              </w:rPr>
              <w:t>Coordinador:</w:t>
            </w:r>
          </w:p>
          <w:p w14:paraId="3F6BFAA8" w14:textId="77777777" w:rsidR="00BC3B20" w:rsidRPr="0080182C" w:rsidRDefault="00BC3B20" w:rsidP="006705AA">
            <w:pPr>
              <w:spacing w:line="276" w:lineRule="auto"/>
              <w:jc w:val="both"/>
              <w:rPr>
                <w:rFonts w:asciiTheme="majorHAnsi" w:hAnsiTheme="majorHAnsi" w:cstheme="majorHAnsi"/>
                <w:color w:val="7F7F7F" w:themeColor="text1" w:themeTint="80"/>
                <w:sz w:val="22"/>
                <w:szCs w:val="22"/>
              </w:rPr>
            </w:pPr>
            <w:r w:rsidRPr="0080182C">
              <w:rPr>
                <w:rFonts w:asciiTheme="majorHAnsi" w:hAnsiTheme="majorHAnsi" w:cstheme="majorHAnsi"/>
                <w:color w:val="7F7F7F" w:themeColor="text1" w:themeTint="80"/>
                <w:sz w:val="22"/>
                <w:szCs w:val="22"/>
              </w:rPr>
              <w:t>Correo:</w:t>
            </w:r>
          </w:p>
          <w:p w14:paraId="2C7BDA12" w14:textId="77777777" w:rsidR="00BC3B20" w:rsidRPr="0080182C" w:rsidRDefault="00BC3B20" w:rsidP="006705AA">
            <w:pPr>
              <w:spacing w:line="276" w:lineRule="auto"/>
              <w:jc w:val="both"/>
              <w:rPr>
                <w:rFonts w:asciiTheme="majorHAnsi" w:hAnsiTheme="majorHAnsi" w:cstheme="majorHAnsi"/>
                <w:color w:val="7F7F7F" w:themeColor="text1" w:themeTint="80"/>
                <w:sz w:val="22"/>
                <w:szCs w:val="22"/>
              </w:rPr>
            </w:pPr>
            <w:r w:rsidRPr="0080182C">
              <w:rPr>
                <w:rFonts w:asciiTheme="majorHAnsi" w:hAnsiTheme="majorHAnsi" w:cstheme="majorHAnsi"/>
                <w:color w:val="7F7F7F" w:themeColor="text1" w:themeTint="80"/>
                <w:sz w:val="22"/>
                <w:szCs w:val="22"/>
              </w:rPr>
              <w:t>Institución:</w:t>
            </w:r>
          </w:p>
        </w:tc>
      </w:tr>
      <w:tr w:rsidR="0080182C" w:rsidRPr="0080182C" w14:paraId="231F8BAA" w14:textId="77777777" w:rsidTr="00C043FD">
        <w:tc>
          <w:tcPr>
            <w:tcW w:w="3681" w:type="dxa"/>
            <w:shd w:val="clear" w:color="auto" w:fill="FFFFFF" w:themeFill="background1"/>
          </w:tcPr>
          <w:p w14:paraId="3FF61537" w14:textId="77777777" w:rsidR="00BC3B20" w:rsidRPr="0080182C" w:rsidRDefault="00BC3B20" w:rsidP="006705AA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7F7F7F" w:themeColor="text1" w:themeTint="80"/>
                <w:sz w:val="22"/>
                <w:szCs w:val="22"/>
              </w:rPr>
            </w:pPr>
            <w:r w:rsidRPr="0080182C">
              <w:rPr>
                <w:rFonts w:asciiTheme="majorHAnsi" w:hAnsiTheme="majorHAnsi" w:cstheme="majorHAnsi"/>
                <w:b/>
                <w:color w:val="7F7F7F" w:themeColor="text1" w:themeTint="80"/>
                <w:sz w:val="22"/>
                <w:szCs w:val="22"/>
              </w:rPr>
              <w:t>Comentaristas</w:t>
            </w:r>
          </w:p>
        </w:tc>
        <w:tc>
          <w:tcPr>
            <w:tcW w:w="6379" w:type="dxa"/>
            <w:shd w:val="clear" w:color="auto" w:fill="FFFFFF" w:themeFill="background1"/>
          </w:tcPr>
          <w:p w14:paraId="5E98B333" w14:textId="14EE6E99" w:rsidR="00BC3B20" w:rsidRPr="0080182C" w:rsidRDefault="00920AE7" w:rsidP="006705AA">
            <w:pPr>
              <w:spacing w:line="276" w:lineRule="auto"/>
              <w:rPr>
                <w:rFonts w:asciiTheme="majorHAnsi" w:hAnsiTheme="majorHAnsi" w:cstheme="majorHAnsi"/>
                <w:b/>
                <w:color w:val="7F7F7F" w:themeColor="text1" w:themeTint="80"/>
                <w:sz w:val="22"/>
                <w:szCs w:val="22"/>
              </w:rPr>
            </w:pPr>
            <w:r w:rsidRPr="0080182C">
              <w:rPr>
                <w:rFonts w:asciiTheme="majorHAnsi" w:hAnsiTheme="majorHAnsi" w:cstheme="majorHAnsi"/>
                <w:b/>
                <w:color w:val="7F7F7F" w:themeColor="text1" w:themeTint="80"/>
                <w:sz w:val="22"/>
                <w:szCs w:val="22"/>
              </w:rPr>
              <w:t>O</w:t>
            </w:r>
            <w:r w:rsidR="00BC3B20" w:rsidRPr="0080182C">
              <w:rPr>
                <w:rFonts w:asciiTheme="majorHAnsi" w:hAnsiTheme="majorHAnsi" w:cstheme="majorHAnsi"/>
                <w:b/>
                <w:color w:val="7F7F7F" w:themeColor="text1" w:themeTint="80"/>
                <w:sz w:val="22"/>
                <w:szCs w:val="22"/>
              </w:rPr>
              <w:t>bra</w:t>
            </w:r>
            <w:r w:rsidRPr="0080182C">
              <w:rPr>
                <w:rFonts w:asciiTheme="majorHAnsi" w:hAnsiTheme="majorHAnsi" w:cstheme="majorHAnsi"/>
                <w:b/>
                <w:color w:val="7F7F7F" w:themeColor="text1" w:themeTint="80"/>
                <w:sz w:val="22"/>
                <w:szCs w:val="22"/>
              </w:rPr>
              <w:t>s y autores</w:t>
            </w:r>
          </w:p>
        </w:tc>
      </w:tr>
      <w:tr w:rsidR="0080182C" w:rsidRPr="0080182C" w14:paraId="0F809779" w14:textId="77777777" w:rsidTr="00C043FD">
        <w:tc>
          <w:tcPr>
            <w:tcW w:w="3681" w:type="dxa"/>
            <w:shd w:val="clear" w:color="auto" w:fill="FFFFFF" w:themeFill="background1"/>
          </w:tcPr>
          <w:p w14:paraId="2EF63592" w14:textId="77777777" w:rsidR="00BC3B20" w:rsidRPr="0080182C" w:rsidRDefault="00BC3B20" w:rsidP="006705AA">
            <w:pPr>
              <w:spacing w:line="276" w:lineRule="auto"/>
              <w:jc w:val="both"/>
              <w:rPr>
                <w:rFonts w:asciiTheme="majorHAnsi" w:hAnsiTheme="majorHAnsi" w:cstheme="majorHAnsi"/>
                <w:color w:val="7F7F7F" w:themeColor="text1" w:themeTint="80"/>
                <w:sz w:val="22"/>
                <w:szCs w:val="22"/>
              </w:rPr>
            </w:pPr>
          </w:p>
          <w:p w14:paraId="4B4F15A3" w14:textId="77777777" w:rsidR="001237FB" w:rsidRPr="0080182C" w:rsidRDefault="001237FB" w:rsidP="006705AA">
            <w:pPr>
              <w:spacing w:line="276" w:lineRule="auto"/>
              <w:jc w:val="both"/>
              <w:rPr>
                <w:rFonts w:asciiTheme="majorHAnsi" w:hAnsiTheme="majorHAnsi" w:cstheme="majorHAnsi"/>
                <w:color w:val="7F7F7F" w:themeColor="text1" w:themeTint="80"/>
                <w:sz w:val="22"/>
                <w:szCs w:val="22"/>
              </w:rPr>
            </w:pPr>
          </w:p>
          <w:p w14:paraId="3043212C" w14:textId="77777777" w:rsidR="001237FB" w:rsidRPr="0080182C" w:rsidRDefault="001237FB" w:rsidP="006705AA">
            <w:pPr>
              <w:spacing w:line="276" w:lineRule="auto"/>
              <w:jc w:val="both"/>
              <w:rPr>
                <w:rFonts w:asciiTheme="majorHAnsi" w:hAnsiTheme="majorHAnsi" w:cstheme="majorHAnsi"/>
                <w:color w:val="7F7F7F" w:themeColor="text1" w:themeTint="80"/>
                <w:sz w:val="22"/>
                <w:szCs w:val="22"/>
              </w:rPr>
            </w:pPr>
          </w:p>
          <w:p w14:paraId="63824F73" w14:textId="77777777" w:rsidR="001237FB" w:rsidRPr="0080182C" w:rsidRDefault="001237FB" w:rsidP="006705AA">
            <w:pPr>
              <w:spacing w:line="276" w:lineRule="auto"/>
              <w:jc w:val="both"/>
              <w:rPr>
                <w:rFonts w:asciiTheme="majorHAnsi" w:hAnsiTheme="majorHAnsi" w:cstheme="majorHAnsi"/>
                <w:color w:val="7F7F7F" w:themeColor="text1" w:themeTint="80"/>
                <w:sz w:val="22"/>
                <w:szCs w:val="22"/>
              </w:rPr>
            </w:pPr>
          </w:p>
          <w:p w14:paraId="33AD9D3E" w14:textId="77777777" w:rsidR="001237FB" w:rsidRPr="0080182C" w:rsidRDefault="001237FB" w:rsidP="006705AA">
            <w:pPr>
              <w:spacing w:line="276" w:lineRule="auto"/>
              <w:jc w:val="both"/>
              <w:rPr>
                <w:rFonts w:asciiTheme="majorHAnsi" w:hAnsiTheme="majorHAnsi" w:cstheme="majorHAnsi"/>
                <w:color w:val="7F7F7F" w:themeColor="text1" w:themeTint="80"/>
                <w:sz w:val="22"/>
                <w:szCs w:val="22"/>
              </w:rPr>
            </w:pPr>
          </w:p>
          <w:p w14:paraId="1DB46619" w14:textId="77777777" w:rsidR="001237FB" w:rsidRPr="0080182C" w:rsidRDefault="001237FB" w:rsidP="006705AA">
            <w:pPr>
              <w:spacing w:line="276" w:lineRule="auto"/>
              <w:jc w:val="both"/>
              <w:rPr>
                <w:rFonts w:asciiTheme="majorHAnsi" w:hAnsiTheme="majorHAnsi" w:cstheme="majorHAnsi"/>
                <w:color w:val="7F7F7F" w:themeColor="text1" w:themeTint="80"/>
                <w:sz w:val="22"/>
                <w:szCs w:val="22"/>
              </w:rPr>
            </w:pPr>
          </w:p>
          <w:p w14:paraId="00BF942C" w14:textId="77777777" w:rsidR="001237FB" w:rsidRPr="0080182C" w:rsidRDefault="001237FB" w:rsidP="006705AA">
            <w:pPr>
              <w:spacing w:line="276" w:lineRule="auto"/>
              <w:jc w:val="both"/>
              <w:rPr>
                <w:rFonts w:asciiTheme="majorHAnsi" w:hAnsiTheme="majorHAnsi" w:cstheme="majorHAnsi"/>
                <w:color w:val="7F7F7F" w:themeColor="text1" w:themeTint="80"/>
                <w:sz w:val="22"/>
                <w:szCs w:val="22"/>
              </w:rPr>
            </w:pPr>
          </w:p>
          <w:p w14:paraId="4056BA86" w14:textId="77777777" w:rsidR="001237FB" w:rsidRPr="0080182C" w:rsidRDefault="001237FB" w:rsidP="006705AA">
            <w:pPr>
              <w:spacing w:line="276" w:lineRule="auto"/>
              <w:jc w:val="both"/>
              <w:rPr>
                <w:rFonts w:asciiTheme="majorHAnsi" w:hAnsiTheme="majorHAnsi" w:cstheme="majorHAnsi"/>
                <w:color w:val="7F7F7F" w:themeColor="text1" w:themeTint="80"/>
                <w:sz w:val="22"/>
                <w:szCs w:val="22"/>
              </w:rPr>
            </w:pPr>
          </w:p>
          <w:p w14:paraId="2B569A2C" w14:textId="77777777" w:rsidR="001237FB" w:rsidRPr="0080182C" w:rsidRDefault="001237FB" w:rsidP="006705AA">
            <w:pPr>
              <w:spacing w:line="276" w:lineRule="auto"/>
              <w:jc w:val="both"/>
              <w:rPr>
                <w:rFonts w:asciiTheme="majorHAnsi" w:hAnsiTheme="majorHAnsi" w:cstheme="majorHAnsi"/>
                <w:color w:val="7F7F7F" w:themeColor="text1" w:themeTint="80"/>
                <w:sz w:val="22"/>
                <w:szCs w:val="22"/>
              </w:rPr>
            </w:pPr>
          </w:p>
          <w:p w14:paraId="0C3DADF6" w14:textId="5A3E83E4" w:rsidR="001237FB" w:rsidRPr="0080182C" w:rsidRDefault="001237FB" w:rsidP="006705AA">
            <w:pPr>
              <w:spacing w:line="276" w:lineRule="auto"/>
              <w:jc w:val="both"/>
              <w:rPr>
                <w:rFonts w:asciiTheme="majorHAnsi" w:hAnsiTheme="majorHAnsi" w:cstheme="majorHAnsi"/>
                <w:color w:val="7F7F7F" w:themeColor="text1" w:themeTint="80"/>
                <w:sz w:val="22"/>
                <w:szCs w:val="22"/>
              </w:rPr>
            </w:pPr>
          </w:p>
        </w:tc>
        <w:tc>
          <w:tcPr>
            <w:tcW w:w="6379" w:type="dxa"/>
            <w:shd w:val="clear" w:color="auto" w:fill="FFFFFF" w:themeFill="background1"/>
          </w:tcPr>
          <w:p w14:paraId="3547687F" w14:textId="77777777" w:rsidR="00BC3B20" w:rsidRPr="0080182C" w:rsidRDefault="00BC3B20" w:rsidP="006705AA">
            <w:pPr>
              <w:spacing w:line="276" w:lineRule="auto"/>
              <w:jc w:val="both"/>
              <w:rPr>
                <w:rFonts w:asciiTheme="majorHAnsi" w:hAnsiTheme="majorHAnsi" w:cstheme="majorHAnsi"/>
                <w:color w:val="7F7F7F" w:themeColor="text1" w:themeTint="80"/>
                <w:sz w:val="22"/>
                <w:szCs w:val="22"/>
              </w:rPr>
            </w:pPr>
          </w:p>
        </w:tc>
      </w:tr>
    </w:tbl>
    <w:p w14:paraId="2EAE01A6" w14:textId="75E298D8" w:rsidR="004F0CE7" w:rsidRPr="00C043FD" w:rsidRDefault="004F0CE7" w:rsidP="006705AA">
      <w:pPr>
        <w:spacing w:line="276" w:lineRule="auto"/>
        <w:rPr>
          <w:rFonts w:asciiTheme="majorHAnsi" w:hAnsiTheme="majorHAnsi" w:cstheme="majorHAnsi"/>
          <w:color w:val="595959" w:themeColor="text1" w:themeTint="A6"/>
          <w:sz w:val="22"/>
          <w:szCs w:val="22"/>
        </w:rPr>
      </w:pPr>
    </w:p>
    <w:sectPr w:rsidR="004F0CE7" w:rsidRPr="00C043FD" w:rsidSect="00B70A67">
      <w:headerReference w:type="default" r:id="rId8"/>
      <w:footerReference w:type="default" r:id="rId9"/>
      <w:pgSz w:w="12240" w:h="15840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3B1BD4" w14:textId="77777777" w:rsidR="005D0AB6" w:rsidRDefault="005D0AB6" w:rsidP="00B81FDB">
      <w:r>
        <w:separator/>
      </w:r>
    </w:p>
  </w:endnote>
  <w:endnote w:type="continuationSeparator" w:id="0">
    <w:p w14:paraId="635B8C1F" w14:textId="77777777" w:rsidR="005D0AB6" w:rsidRDefault="005D0AB6" w:rsidP="00B81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A1002AE7" w:usb1="D000A1FF" w:usb2="00000038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D9F71D" w14:textId="5D14FB7A" w:rsidR="0052615D" w:rsidRDefault="00A97AE9" w:rsidP="00B81FDB">
    <w:pPr>
      <w:pStyle w:val="Piedepgina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0070C8" wp14:editId="039E2CD3">
          <wp:simplePos x="0" y="0"/>
          <wp:positionH relativeFrom="margin">
            <wp:posOffset>5736040</wp:posOffset>
          </wp:positionH>
          <wp:positionV relativeFrom="paragraph">
            <wp:posOffset>-545796</wp:posOffset>
          </wp:positionV>
          <wp:extent cx="868680" cy="731520"/>
          <wp:effectExtent l="0" t="0" r="762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e de pági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868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11D025" w14:textId="77777777" w:rsidR="005D0AB6" w:rsidRDefault="005D0AB6" w:rsidP="00B81FDB">
      <w:r>
        <w:separator/>
      </w:r>
    </w:p>
  </w:footnote>
  <w:footnote w:type="continuationSeparator" w:id="0">
    <w:p w14:paraId="1AFAB7BB" w14:textId="77777777" w:rsidR="005D0AB6" w:rsidRDefault="005D0AB6" w:rsidP="00B81F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F8E4A9" w14:textId="6F618308" w:rsidR="00B70A67" w:rsidRDefault="008863C3">
    <w:pPr>
      <w:pStyle w:val="Encabezado"/>
    </w:pPr>
    <w:r>
      <w:rPr>
        <w:noProof/>
      </w:rPr>
      <w:drawing>
        <wp:inline distT="0" distB="0" distL="0" distR="0" wp14:anchorId="0AECAF23" wp14:editId="3ABCAF0B">
          <wp:extent cx="6400800" cy="1869440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embrete convocatori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00800" cy="1869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A004D"/>
    <w:multiLevelType w:val="hybridMultilevel"/>
    <w:tmpl w:val="4AE237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D767A"/>
    <w:multiLevelType w:val="hybridMultilevel"/>
    <w:tmpl w:val="DB1443A8"/>
    <w:lvl w:ilvl="0" w:tplc="E29E7A1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C86606"/>
    <w:multiLevelType w:val="hybridMultilevel"/>
    <w:tmpl w:val="A4E43386"/>
    <w:lvl w:ilvl="0" w:tplc="E29E7A1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775E0A"/>
    <w:multiLevelType w:val="hybridMultilevel"/>
    <w:tmpl w:val="F704E8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4373C8"/>
    <w:multiLevelType w:val="hybridMultilevel"/>
    <w:tmpl w:val="0CFC99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C5D42"/>
    <w:multiLevelType w:val="hybridMultilevel"/>
    <w:tmpl w:val="E35E48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3C6314"/>
    <w:multiLevelType w:val="hybridMultilevel"/>
    <w:tmpl w:val="647EA0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FC23DA"/>
    <w:multiLevelType w:val="hybridMultilevel"/>
    <w:tmpl w:val="3336EC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441721"/>
    <w:multiLevelType w:val="hybridMultilevel"/>
    <w:tmpl w:val="0046E4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D064A9"/>
    <w:multiLevelType w:val="hybridMultilevel"/>
    <w:tmpl w:val="C2D862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BC00C6"/>
    <w:multiLevelType w:val="hybridMultilevel"/>
    <w:tmpl w:val="91CA6D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297CF0"/>
    <w:multiLevelType w:val="hybridMultilevel"/>
    <w:tmpl w:val="B83679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80494E"/>
    <w:multiLevelType w:val="hybridMultilevel"/>
    <w:tmpl w:val="0AA0E9AA"/>
    <w:lvl w:ilvl="0" w:tplc="E29E7A1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9"/>
  </w:num>
  <w:num w:numId="5">
    <w:abstractNumId w:val="5"/>
  </w:num>
  <w:num w:numId="6">
    <w:abstractNumId w:val="12"/>
  </w:num>
  <w:num w:numId="7">
    <w:abstractNumId w:val="1"/>
  </w:num>
  <w:num w:numId="8">
    <w:abstractNumId w:val="11"/>
  </w:num>
  <w:num w:numId="9">
    <w:abstractNumId w:val="2"/>
  </w:num>
  <w:num w:numId="10">
    <w:abstractNumId w:val="8"/>
  </w:num>
  <w:num w:numId="11">
    <w:abstractNumId w:val="6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E53"/>
    <w:rsid w:val="00065382"/>
    <w:rsid w:val="0009005E"/>
    <w:rsid w:val="000C0A38"/>
    <w:rsid w:val="000C25A8"/>
    <w:rsid w:val="000F2463"/>
    <w:rsid w:val="00101F22"/>
    <w:rsid w:val="00116FA5"/>
    <w:rsid w:val="001221DE"/>
    <w:rsid w:val="001237FB"/>
    <w:rsid w:val="001336EA"/>
    <w:rsid w:val="00134469"/>
    <w:rsid w:val="00161382"/>
    <w:rsid w:val="00197425"/>
    <w:rsid w:val="001B047A"/>
    <w:rsid w:val="001C1045"/>
    <w:rsid w:val="001F0C54"/>
    <w:rsid w:val="001F1728"/>
    <w:rsid w:val="001F6671"/>
    <w:rsid w:val="002147B5"/>
    <w:rsid w:val="00245E39"/>
    <w:rsid w:val="002536EE"/>
    <w:rsid w:val="002630B9"/>
    <w:rsid w:val="00267028"/>
    <w:rsid w:val="00283033"/>
    <w:rsid w:val="002B3248"/>
    <w:rsid w:val="002B6D1C"/>
    <w:rsid w:val="002C13E6"/>
    <w:rsid w:val="002E7D73"/>
    <w:rsid w:val="00332BA6"/>
    <w:rsid w:val="003346E7"/>
    <w:rsid w:val="0033479B"/>
    <w:rsid w:val="0033613E"/>
    <w:rsid w:val="003564A9"/>
    <w:rsid w:val="003625CF"/>
    <w:rsid w:val="00371BED"/>
    <w:rsid w:val="00376C40"/>
    <w:rsid w:val="003E23FE"/>
    <w:rsid w:val="003E6586"/>
    <w:rsid w:val="003F5A2F"/>
    <w:rsid w:val="00400C5E"/>
    <w:rsid w:val="004014CD"/>
    <w:rsid w:val="004061A0"/>
    <w:rsid w:val="00407A59"/>
    <w:rsid w:val="00410CF0"/>
    <w:rsid w:val="00447EE9"/>
    <w:rsid w:val="00482603"/>
    <w:rsid w:val="00490DD5"/>
    <w:rsid w:val="00496B8B"/>
    <w:rsid w:val="004A138D"/>
    <w:rsid w:val="004C2CEB"/>
    <w:rsid w:val="004C30B2"/>
    <w:rsid w:val="004D1C10"/>
    <w:rsid w:val="004F0CE7"/>
    <w:rsid w:val="005130D8"/>
    <w:rsid w:val="0052615D"/>
    <w:rsid w:val="00526BA8"/>
    <w:rsid w:val="00531E54"/>
    <w:rsid w:val="005346D4"/>
    <w:rsid w:val="00541694"/>
    <w:rsid w:val="005711C8"/>
    <w:rsid w:val="00591CCA"/>
    <w:rsid w:val="005B07D5"/>
    <w:rsid w:val="005B4344"/>
    <w:rsid w:val="005C24C6"/>
    <w:rsid w:val="005C6265"/>
    <w:rsid w:val="005C7804"/>
    <w:rsid w:val="005D059E"/>
    <w:rsid w:val="005D0AB6"/>
    <w:rsid w:val="005D1B47"/>
    <w:rsid w:val="005F1523"/>
    <w:rsid w:val="006113A8"/>
    <w:rsid w:val="00621333"/>
    <w:rsid w:val="0064033A"/>
    <w:rsid w:val="00650A1C"/>
    <w:rsid w:val="0065324C"/>
    <w:rsid w:val="006605EF"/>
    <w:rsid w:val="00663B4A"/>
    <w:rsid w:val="006705AA"/>
    <w:rsid w:val="00677DD2"/>
    <w:rsid w:val="006A4855"/>
    <w:rsid w:val="006A53D6"/>
    <w:rsid w:val="006D2AF3"/>
    <w:rsid w:val="006E5D08"/>
    <w:rsid w:val="006E795D"/>
    <w:rsid w:val="00706E51"/>
    <w:rsid w:val="00706F6C"/>
    <w:rsid w:val="00721ABE"/>
    <w:rsid w:val="00734A94"/>
    <w:rsid w:val="00741E28"/>
    <w:rsid w:val="00772BE2"/>
    <w:rsid w:val="00781B24"/>
    <w:rsid w:val="0079417C"/>
    <w:rsid w:val="007C2734"/>
    <w:rsid w:val="007E48A2"/>
    <w:rsid w:val="007E6699"/>
    <w:rsid w:val="007E6A0B"/>
    <w:rsid w:val="007F071A"/>
    <w:rsid w:val="007F28CA"/>
    <w:rsid w:val="00800C7A"/>
    <w:rsid w:val="0080182C"/>
    <w:rsid w:val="00802DAE"/>
    <w:rsid w:val="00804495"/>
    <w:rsid w:val="00807947"/>
    <w:rsid w:val="0081157C"/>
    <w:rsid w:val="00814115"/>
    <w:rsid w:val="0082631F"/>
    <w:rsid w:val="0083208E"/>
    <w:rsid w:val="0083261F"/>
    <w:rsid w:val="00837D35"/>
    <w:rsid w:val="008412FE"/>
    <w:rsid w:val="00842FAA"/>
    <w:rsid w:val="008863C3"/>
    <w:rsid w:val="0089050E"/>
    <w:rsid w:val="008A4B60"/>
    <w:rsid w:val="008A6BAF"/>
    <w:rsid w:val="008C661E"/>
    <w:rsid w:val="008C69FE"/>
    <w:rsid w:val="00911358"/>
    <w:rsid w:val="009139F8"/>
    <w:rsid w:val="009168D1"/>
    <w:rsid w:val="00920AE7"/>
    <w:rsid w:val="00925BCD"/>
    <w:rsid w:val="00936A4E"/>
    <w:rsid w:val="00937F60"/>
    <w:rsid w:val="009465F3"/>
    <w:rsid w:val="0096755C"/>
    <w:rsid w:val="009931CB"/>
    <w:rsid w:val="009B4452"/>
    <w:rsid w:val="009C4A8C"/>
    <w:rsid w:val="009E3FE0"/>
    <w:rsid w:val="009F175E"/>
    <w:rsid w:val="009F2374"/>
    <w:rsid w:val="009F32F3"/>
    <w:rsid w:val="00A145EC"/>
    <w:rsid w:val="00A1474A"/>
    <w:rsid w:val="00A14931"/>
    <w:rsid w:val="00A22DBD"/>
    <w:rsid w:val="00A26197"/>
    <w:rsid w:val="00A35689"/>
    <w:rsid w:val="00A5608F"/>
    <w:rsid w:val="00A8588B"/>
    <w:rsid w:val="00A97AE9"/>
    <w:rsid w:val="00AA1786"/>
    <w:rsid w:val="00AC13CC"/>
    <w:rsid w:val="00AC5434"/>
    <w:rsid w:val="00AF68BE"/>
    <w:rsid w:val="00B30B04"/>
    <w:rsid w:val="00B45018"/>
    <w:rsid w:val="00B53FC1"/>
    <w:rsid w:val="00B602C2"/>
    <w:rsid w:val="00B70A67"/>
    <w:rsid w:val="00B81FDB"/>
    <w:rsid w:val="00B845F5"/>
    <w:rsid w:val="00B85918"/>
    <w:rsid w:val="00B859B3"/>
    <w:rsid w:val="00BA386B"/>
    <w:rsid w:val="00BB2126"/>
    <w:rsid w:val="00BC3B20"/>
    <w:rsid w:val="00BC7309"/>
    <w:rsid w:val="00BD42A2"/>
    <w:rsid w:val="00BE44D3"/>
    <w:rsid w:val="00C043FD"/>
    <w:rsid w:val="00C3338B"/>
    <w:rsid w:val="00C44B78"/>
    <w:rsid w:val="00C54C15"/>
    <w:rsid w:val="00C56014"/>
    <w:rsid w:val="00C849D1"/>
    <w:rsid w:val="00C84D4D"/>
    <w:rsid w:val="00CA4AA0"/>
    <w:rsid w:val="00CD0F58"/>
    <w:rsid w:val="00CD2AE4"/>
    <w:rsid w:val="00CD37CB"/>
    <w:rsid w:val="00CE1154"/>
    <w:rsid w:val="00CE153E"/>
    <w:rsid w:val="00CF634B"/>
    <w:rsid w:val="00CF64E0"/>
    <w:rsid w:val="00D029CD"/>
    <w:rsid w:val="00D05145"/>
    <w:rsid w:val="00D32281"/>
    <w:rsid w:val="00D33834"/>
    <w:rsid w:val="00D43E53"/>
    <w:rsid w:val="00D44170"/>
    <w:rsid w:val="00D509B7"/>
    <w:rsid w:val="00D57B7A"/>
    <w:rsid w:val="00D6395B"/>
    <w:rsid w:val="00D74F02"/>
    <w:rsid w:val="00D75D7A"/>
    <w:rsid w:val="00D77EBD"/>
    <w:rsid w:val="00D96D8D"/>
    <w:rsid w:val="00E21505"/>
    <w:rsid w:val="00E272B0"/>
    <w:rsid w:val="00E304F7"/>
    <w:rsid w:val="00E3501A"/>
    <w:rsid w:val="00E62F42"/>
    <w:rsid w:val="00E743D2"/>
    <w:rsid w:val="00E9051A"/>
    <w:rsid w:val="00EA003D"/>
    <w:rsid w:val="00EC49B3"/>
    <w:rsid w:val="00EE44DA"/>
    <w:rsid w:val="00EE636B"/>
    <w:rsid w:val="00EF69FD"/>
    <w:rsid w:val="00F04D81"/>
    <w:rsid w:val="00F50A4B"/>
    <w:rsid w:val="00FA6AF0"/>
    <w:rsid w:val="00FB39DF"/>
    <w:rsid w:val="00FB7505"/>
    <w:rsid w:val="00FC4226"/>
    <w:rsid w:val="00FF3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5580CF6"/>
  <w14:defaultImageDpi w14:val="300"/>
  <w15:docId w15:val="{A24B96EE-7236-49F6-A191-BCD8B80DA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43E5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81FD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B81FDB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B81FD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81FDB"/>
    <w:rPr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1FD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81FDB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BC73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D1B4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01F2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tcimsur@unam.m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426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PARTICULAR</Company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Fausto Bolom Ton</dc:creator>
  <cp:keywords/>
  <dc:description/>
  <cp:lastModifiedBy>memedina</cp:lastModifiedBy>
  <cp:revision>12</cp:revision>
  <cp:lastPrinted>2016-04-13T15:34:00Z</cp:lastPrinted>
  <dcterms:created xsi:type="dcterms:W3CDTF">2018-05-17T19:02:00Z</dcterms:created>
  <dcterms:modified xsi:type="dcterms:W3CDTF">2018-05-24T18:31:00Z</dcterms:modified>
</cp:coreProperties>
</file>